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11" w:rsidRDefault="00E97811" w:rsidP="00E97811"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Ochrona danych osobowych</w:t>
      </w:r>
    </w:p>
    <w:p w:rsidR="00E97811" w:rsidRPr="005D39A5" w:rsidRDefault="00E97811" w:rsidP="005D39A5">
      <w:pPr>
        <w:pStyle w:val="NormalnyWeb"/>
        <w:jc w:val="center"/>
        <w:rPr>
          <w:sz w:val="32"/>
        </w:rPr>
      </w:pPr>
      <w:r w:rsidRPr="005D39A5">
        <w:rPr>
          <w:sz w:val="32"/>
        </w:rPr>
        <w:t>Poniżej znajduje się informacja dotycząca przetwarzania danych osobowych osób wnoszących sprawy z zakresu skarg, wniosków oraz petycji.</w:t>
      </w:r>
    </w:p>
    <w:p w:rsidR="00E97811" w:rsidRPr="005D39A5" w:rsidRDefault="00E97811" w:rsidP="005D39A5">
      <w:pPr>
        <w:pStyle w:val="NormalnyWeb"/>
        <w:jc w:val="center"/>
        <w:rPr>
          <w:sz w:val="32"/>
        </w:rPr>
      </w:pPr>
      <w:r w:rsidRPr="005D39A5">
        <w:rPr>
          <w:sz w:val="32"/>
        </w:rPr>
        <w:t>Zgodnie z art. 13 ust. 1 i 2 ogólnego rozporządzenia o ochronie danych osobowych z dnia 27 kwietnia 2016 r. informujemy, że:</w:t>
      </w:r>
    </w:p>
    <w:p w:rsidR="005D39A5" w:rsidRPr="005D39A5" w:rsidRDefault="00E97811" w:rsidP="005D39A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Administratorem danych osobowych osób wnoszących sprawy z zakresu skarg, wniosków oraz petycji jest Wójt Gminy Kiełczygłów ul. Tysiąclecia 25 98-358 Kiełczygłów.</w:t>
      </w:r>
    </w:p>
    <w:p w:rsidR="00E97811" w:rsidRPr="005D39A5" w:rsidRDefault="00E97811" w:rsidP="005D39A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Kontakt z Inspektorem Ochrony Danych jest możliwy pod adresem email: mkostarczyk@kielczyglow.pl</w:t>
      </w:r>
    </w:p>
    <w:p w:rsidR="00E97811" w:rsidRPr="005D39A5" w:rsidRDefault="00E97811" w:rsidP="005D39A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Będziemy przetwarzać dane osobowe osób wnoszących sprawy z zakresu skarg, wniosków oraz petycji w celu rozpatrzenia tych spraw, na podstawie Art. 6 ust. 1 lit. c ogólnego rozporządzenia o ochronie danych osobowych z dnia 27 kwietnia 2016 r. w związku z ustawą z dnia 14 czerwca 1960 r. Kodeks postępowania administracyjnego oraz ustawą z dnia 11 lipca 2014 r. o petycjach.</w:t>
      </w:r>
    </w:p>
    <w:p w:rsidR="00E97811" w:rsidRPr="005D39A5" w:rsidRDefault="00E97811" w:rsidP="005D39A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Okres, przez który dane osobowe będą przechowywane: w zależności od charakteru skargi lub wniosku(stosownie do przepisów regulujących kwestię, które dotyczy skargi lub wniosku)</w:t>
      </w:r>
    </w:p>
    <w:p w:rsidR="00E97811" w:rsidRPr="005D39A5" w:rsidRDefault="00E97811" w:rsidP="005D39A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Osoby wnoszące sprawy z zakresu skarg, wniosków oraz petycji mają prawo do:</w:t>
      </w:r>
    </w:p>
    <w:p w:rsidR="00E97811" w:rsidRPr="005D39A5" w:rsidRDefault="00E97811" w:rsidP="005D39A5">
      <w:pPr>
        <w:numPr>
          <w:ilvl w:val="1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żądania od administratora dostępu do danych osobowych,</w:t>
      </w:r>
    </w:p>
    <w:p w:rsidR="00E97811" w:rsidRPr="005D39A5" w:rsidRDefault="00E97811" w:rsidP="005D39A5">
      <w:pPr>
        <w:numPr>
          <w:ilvl w:val="1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sprostowania danych osobowych,</w:t>
      </w:r>
    </w:p>
    <w:p w:rsidR="00E97811" w:rsidRPr="005D39A5" w:rsidRDefault="00E97811" w:rsidP="005D39A5">
      <w:pPr>
        <w:numPr>
          <w:ilvl w:val="1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wniesienia sprzeciwu wobec przetwarzania danych osobowych.</w:t>
      </w:r>
    </w:p>
    <w:p w:rsidR="00E97811" w:rsidRPr="005D39A5" w:rsidRDefault="00E97811" w:rsidP="005D39A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Osoby wnoszące sprawy z zakresu skarg, wniosków oraz petycji mają prawo do wniesienia skargi do Prezesa Urzędu Ochrony Danych Osobowych, jeśli uzna Pani/Pan, że przetwarzanie Pani/Pana danych osobowych narusza przepisy ogólnego rozporządzenia o ochronie danych osobowych z dnia 27 kwietnia 2016 r.</w:t>
      </w:r>
    </w:p>
    <w:p w:rsidR="00D05CE8" w:rsidRDefault="00E97811" w:rsidP="005D39A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  <w:r w:rsidRPr="005D39A5">
        <w:rPr>
          <w:rFonts w:eastAsia="Times New Roman"/>
          <w:sz w:val="32"/>
        </w:rPr>
        <w:t>Podanie danych osobowych jest wymogiem ustawowym.</w:t>
      </w:r>
    </w:p>
    <w:p w:rsidR="00A94C7B" w:rsidRPr="005D39A5" w:rsidRDefault="00A94C7B" w:rsidP="005D39A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/>
          <w:sz w:val="32"/>
        </w:rPr>
      </w:pPr>
    </w:p>
    <w:sectPr w:rsidR="00A94C7B" w:rsidRPr="005D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98C"/>
    <w:multiLevelType w:val="multilevel"/>
    <w:tmpl w:val="510C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811"/>
    <w:rsid w:val="005D39A5"/>
    <w:rsid w:val="00A94C7B"/>
    <w:rsid w:val="00D05CE8"/>
    <w:rsid w:val="00E9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978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97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81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811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7811"/>
    <w:pPr>
      <w:spacing w:before="100" w:beforeAutospacing="1" w:after="100" w:afterAutospacing="1"/>
    </w:pPr>
  </w:style>
  <w:style w:type="character" w:customStyle="1" w:styleId="sr-only1">
    <w:name w:val="sr-only1"/>
    <w:basedOn w:val="Domylnaczcionkaakapitu"/>
    <w:rsid w:val="00E97811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2019-05-20T10:17:00Z</cp:lastPrinted>
  <dcterms:created xsi:type="dcterms:W3CDTF">2019-05-20T10:02:00Z</dcterms:created>
  <dcterms:modified xsi:type="dcterms:W3CDTF">2019-05-20T11:13:00Z</dcterms:modified>
</cp:coreProperties>
</file>